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sz w:val="44"/>
          <w:szCs w:val="4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-297180</wp:posOffset>
            </wp:positionV>
            <wp:extent cx="2185670" cy="1226185"/>
            <wp:effectExtent l="0" t="0" r="5080" b="12065"/>
            <wp:wrapTight wrapText="bothSides">
              <wp:wrapPolygon>
                <wp:start x="0" y="0"/>
                <wp:lineTo x="0" y="21141"/>
                <wp:lineTo x="21462" y="21141"/>
                <wp:lineTo x="21462" y="0"/>
                <wp:lineTo x="0" y="0"/>
              </wp:wrapPolygon>
            </wp:wrapTight>
            <wp:docPr id="3" name="图片 2" descr="广东标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广东标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b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sz w:val="44"/>
          <w:szCs w:val="44"/>
          <w:lang w:val="en-US" w:eastAsia="zh-CN"/>
        </w:rPr>
      </w:pPr>
    </w:p>
    <w:p>
      <w:pPr>
        <w:jc w:val="center"/>
      </w:pPr>
      <w:r>
        <w:rPr>
          <w:rFonts w:hint="eastAsia"/>
          <w:b/>
          <w:sz w:val="44"/>
          <w:szCs w:val="44"/>
          <w:lang w:val="en-US" w:eastAsia="zh-CN"/>
        </w:rPr>
        <w:t xml:space="preserve">LED </w:t>
      </w:r>
      <w:r>
        <w:rPr>
          <w:rFonts w:hint="eastAsia"/>
          <w:b/>
          <w:sz w:val="44"/>
          <w:szCs w:val="44"/>
        </w:rPr>
        <w:t>36颗</w:t>
      </w:r>
      <w:r>
        <w:rPr>
          <w:rFonts w:hint="eastAsia"/>
          <w:b/>
          <w:sz w:val="44"/>
          <w:szCs w:val="44"/>
          <w:lang w:val="en-US" w:eastAsia="zh-CN"/>
        </w:rPr>
        <w:t xml:space="preserve"> 四合一</w:t>
      </w:r>
      <w:r>
        <w:rPr>
          <w:rFonts w:hint="eastAsia"/>
          <w:b/>
          <w:sz w:val="44"/>
          <w:szCs w:val="44"/>
        </w:rPr>
        <w:t>调焦摇头灯</w:t>
      </w:r>
    </w:p>
    <w:p>
      <w:pPr>
        <w:jc w:val="both"/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87370" cy="3811905"/>
            <wp:effectExtent l="0" t="0" r="17780" b="17145"/>
            <wp:docPr id="2" name="图片 2" descr="c538f3ec716037889812a7cb6810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38f3ec716037889812a7cb6810282"/>
                    <pic:cNvPicPr>
                      <a:picLocks noChangeAspect="1"/>
                    </pic:cNvPicPr>
                  </pic:nvPicPr>
                  <pic:blipFill>
                    <a:blip r:embed="rId6"/>
                    <a:srcRect l="21668" t="8665" r="17636" b="4479"/>
                    <a:stretch>
                      <a:fillRect/>
                    </a:stretch>
                  </pic:blipFill>
                  <pic:spPr>
                    <a:xfrm>
                      <a:off x="0" y="0"/>
                      <a:ext cx="3087370" cy="381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center"/>
      </w:pPr>
    </w:p>
    <w:p>
      <w:pPr>
        <w:jc w:val="center"/>
        <w:rPr>
          <w:rFonts w:hint="default"/>
          <w:lang w:val="en-US"/>
        </w:rPr>
      </w:pPr>
      <w:r>
        <w:rPr>
          <w:rFonts w:hint="eastAsia" w:ascii="宋体" w:hAnsi="宋体" w:cs="Arial"/>
          <w:b/>
          <w:sz w:val="28"/>
          <w:szCs w:val="28"/>
          <w:lang w:val="en-US" w:eastAsia="zh-CN"/>
        </w:rPr>
        <w:t>型号：E-M3610BW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使用说明书</w:t>
      </w:r>
    </w:p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使用产品前请仔细阅读说明书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产品技术参数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    压：AC90-240v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功    率：400w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频    率：50-60Hz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灯    珠：36颗10w  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合1灯珠颗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通    道：1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CH/1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通道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控制模式：DMX/主从/声控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水平扫描：540°（16位精确扫描）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垂直扫描：270°（16位精确扫描）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频     闪：1-25次/秒或随机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显  示 屏：液晶/英文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净     重：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尺     寸：</w:t>
      </w:r>
    </w:p>
    <w:p>
      <w:pPr>
        <w:jc w:val="left"/>
        <w:rPr>
          <w:sz w:val="30"/>
          <w:szCs w:val="30"/>
        </w:rPr>
      </w:pPr>
    </w:p>
    <w:p>
      <w:pPr>
        <w:pStyle w:val="10"/>
        <w:numPr>
          <w:ilvl w:val="0"/>
          <w:numId w:val="2"/>
        </w:numPr>
        <w:ind w:firstLineChars="0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显示菜单说明</w:t>
      </w:r>
    </w:p>
    <w:p>
      <w:pPr>
        <w:pStyle w:val="10"/>
        <w:numPr>
          <w:ilvl w:val="0"/>
          <w:numId w:val="3"/>
        </w:numPr>
        <w:ind w:firstLineChars="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RUN MODE SET（运行模式选择）</w:t>
      </w:r>
    </w:p>
    <w:p>
      <w:pPr>
        <w:ind w:firstLine="360" w:firstLineChars="15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此选项是用来设置灯体工作模式，按“Enter”键可进入设置，按“UP”键或者“DOWN”键可进行工作模式选择，工作模式依次有“DMX512”、“Slow”、“Fast”、“Sound”,选好工作模式后按“Enter”保存退出。</w:t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 xml:space="preserve">DMX512: </w:t>
      </w:r>
      <w:r>
        <w:rPr>
          <w:rFonts w:hint="eastAsia" w:ascii="Calibri" w:hAnsi="Calibri" w:eastAsia="宋体" w:cs="Times New Roman"/>
          <w:sz w:val="24"/>
          <w:szCs w:val="24"/>
        </w:rPr>
        <w:tab/>
      </w:r>
      <w:r>
        <w:rPr>
          <w:rFonts w:hint="eastAsia" w:ascii="Calibri" w:hAnsi="Calibri" w:eastAsia="宋体" w:cs="Times New Roman"/>
          <w:sz w:val="24"/>
          <w:szCs w:val="24"/>
        </w:rPr>
        <w:t>控台操作模式；</w:t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 xml:space="preserve">Slow:    </w:t>
      </w:r>
      <w:r>
        <w:rPr>
          <w:rFonts w:hint="eastAsia" w:ascii="Calibri" w:hAnsi="Calibri" w:eastAsia="宋体" w:cs="Times New Roman"/>
          <w:sz w:val="24"/>
          <w:szCs w:val="24"/>
        </w:rPr>
        <w:tab/>
      </w:r>
      <w:r>
        <w:rPr>
          <w:rFonts w:hint="eastAsia" w:ascii="Calibri" w:hAnsi="Calibri" w:eastAsia="宋体" w:cs="Times New Roman"/>
          <w:sz w:val="24"/>
          <w:szCs w:val="24"/>
        </w:rPr>
        <w:t>慢速自走模式；</w:t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 xml:space="preserve">Fast:     </w:t>
      </w:r>
      <w:r>
        <w:rPr>
          <w:rFonts w:hint="eastAsia" w:ascii="Calibri" w:hAnsi="Calibri" w:eastAsia="宋体" w:cs="Times New Roman"/>
          <w:sz w:val="24"/>
          <w:szCs w:val="24"/>
        </w:rPr>
        <w:tab/>
      </w:r>
      <w:r>
        <w:rPr>
          <w:rFonts w:hint="eastAsia" w:ascii="Calibri" w:hAnsi="Calibri" w:eastAsia="宋体" w:cs="Times New Roman"/>
          <w:sz w:val="24"/>
          <w:szCs w:val="24"/>
        </w:rPr>
        <w:t>快速自走模式；</w:t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Sound：   声控自走模式；</w:t>
      </w:r>
    </w:p>
    <w:p>
      <w:pPr>
        <w:pStyle w:val="10"/>
        <w:numPr>
          <w:ilvl w:val="0"/>
          <w:numId w:val="3"/>
        </w:numPr>
        <w:ind w:firstLineChars="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DMX ADDR SET</w:t>
      </w:r>
    </w:p>
    <w:p>
      <w:pPr>
        <w:ind w:left="210" w:leftChars="100" w:firstLine="360" w:firstLineChars="15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此选项是用来设置DMX通信地址，按“Enter”键可进入设置，按“UP”键可进行地址编号递减，反则“DOWN”键可进行地址编号递增，选好地址后按“Enter”保存退出。</w:t>
      </w:r>
    </w:p>
    <w:p>
      <w:pPr>
        <w:pStyle w:val="10"/>
        <w:numPr>
          <w:ilvl w:val="0"/>
          <w:numId w:val="3"/>
        </w:numPr>
        <w:ind w:firstLineChars="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INVERT PAN/TILT(XY轴反向设置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,功能保留，由通道控制</w:t>
      </w:r>
      <w:r>
        <w:rPr>
          <w:rFonts w:hint="eastAsia" w:ascii="微软雅黑" w:hAnsi="微软雅黑" w:eastAsia="微软雅黑"/>
          <w:b/>
          <w:sz w:val="28"/>
          <w:szCs w:val="28"/>
        </w:rPr>
        <w:t>)</w:t>
      </w:r>
    </w:p>
    <w:p>
      <w:pPr>
        <w:ind w:firstLine="360" w:firstLineChars="15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此选项是对X/Y轴方向进行反向设置，按“Enter”键可进入设置，按“UP”键或者“DOWN”键可对X/Y轴是否反向选择，选择“Yes”表示X/Y轴反向,选择“NO”表示X/Y轴不反向,选好方向后按“Enter”保存退出。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pStyle w:val="10"/>
        <w:numPr>
          <w:ilvl w:val="0"/>
          <w:numId w:val="3"/>
        </w:numPr>
        <w:ind w:firstLineChars="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DISPLAY SET</w:t>
      </w:r>
    </w:p>
    <w:p>
      <w:pPr>
        <w:ind w:firstLine="360" w:firstLineChars="15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此选项是对LCD背光灯进行设置，按“Enter”键可进入设置，液晶背光灯按“UP”键或者“DOWN”键可进行开关选择，选择“Yes”表示液晶背光灯一直长亮,不关断，选择“NO”表示没有按键操作连续20秒后关断,直到有按键操作时重新开启。选好设置后按“Enter”保存退出。</w:t>
      </w:r>
    </w:p>
    <w:p>
      <w:pPr>
        <w:pStyle w:val="10"/>
        <w:numPr>
          <w:ilvl w:val="0"/>
          <w:numId w:val="3"/>
        </w:numPr>
        <w:ind w:firstLineChars="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SOUND SENSE</w:t>
      </w:r>
    </w:p>
    <w:p>
      <w:pPr>
        <w:ind w:firstLine="360" w:firstLineChars="15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此选项是对声控灵敏度进行设置，按“Enter”键可进入设置，按“UP”键或者“DOWN”键可对声控灵敏度进行设置，范围0~100%，按“ENTER”确认保存退出。</w:t>
      </w:r>
    </w:p>
    <w:p>
      <w:pPr>
        <w:pStyle w:val="10"/>
        <w:numPr>
          <w:ilvl w:val="0"/>
          <w:numId w:val="3"/>
        </w:numPr>
        <w:ind w:firstLineChars="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CH MODE SET</w:t>
      </w:r>
    </w:p>
    <w:p>
      <w:pPr>
        <w:ind w:firstLine="360" w:firstLineChars="15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此选项是对通道模式进行选择，按“Enter”键可进入设置，按“UP”键或者“DOWN”键可选择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17</w:t>
      </w:r>
      <w:r>
        <w:rPr>
          <w:rFonts w:hint="eastAsia" w:ascii="Calibri" w:hAnsi="Calibri" w:eastAsia="宋体" w:cs="Times New Roman"/>
          <w:sz w:val="24"/>
          <w:szCs w:val="24"/>
        </w:rPr>
        <w:t>通道或者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15</w:t>
      </w:r>
      <w:r>
        <w:rPr>
          <w:rFonts w:hint="eastAsia" w:ascii="Calibri" w:hAnsi="Calibri" w:eastAsia="宋体" w:cs="Times New Roman"/>
          <w:sz w:val="24"/>
          <w:szCs w:val="24"/>
        </w:rPr>
        <w:t>通道，按“ENTER”确认保存退出。</w:t>
      </w:r>
    </w:p>
    <w:p>
      <w:pPr>
        <w:pStyle w:val="10"/>
        <w:numPr>
          <w:ilvl w:val="0"/>
          <w:numId w:val="3"/>
        </w:numPr>
        <w:ind w:firstLineChars="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FACTORY SET</w:t>
      </w:r>
    </w:p>
    <w:p>
      <w:pPr>
        <w:ind w:firstLine="360" w:firstLineChars="15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此选项是对灯体是否恢复出厂设置进行选择，按“Enter”键可进入设置，按“UP”键或者“DOWN”键可选择是否进行恢复出厂设置操作，所有参数恢复出厂设置，按“ENTER”确认退出。</w:t>
      </w:r>
    </w:p>
    <w:p>
      <w:pPr>
        <w:pStyle w:val="10"/>
        <w:numPr>
          <w:ilvl w:val="0"/>
          <w:numId w:val="3"/>
        </w:numPr>
        <w:ind w:firstLineChars="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RESET</w:t>
      </w:r>
    </w:p>
    <w:p>
      <w:pPr>
        <w:ind w:firstLine="360" w:firstLineChars="15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此选项是灯体的复位选择，按“Enter”键可进入设置，按“UP”键或者“DOWN”键可选择是否进行复位操作，按“ENTER”确认退出。</w:t>
      </w:r>
    </w:p>
    <w:p>
      <w:pPr>
        <w:ind w:firstLine="360" w:firstLineChars="150"/>
        <w:rPr>
          <w:rFonts w:ascii="Calibri" w:hAnsi="Calibri" w:eastAsia="宋体" w:cs="Times New Roman"/>
          <w:sz w:val="24"/>
          <w:szCs w:val="24"/>
        </w:rPr>
      </w:pPr>
    </w:p>
    <w:tbl>
      <w:tblPr>
        <w:tblStyle w:val="5"/>
        <w:tblW w:w="93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4"/>
        <w:gridCol w:w="2850"/>
        <w:gridCol w:w="1214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17通道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DMX数值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0~540度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0~270度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X轴微调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16bit可调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Y轴微调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16bit可调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XY速度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速度由快到慢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总调光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0-100%线性调光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频闪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同步频闪速度由慢到快（1HZ~20HZ）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R调光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LED红色调光从暗到亮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G调光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LED绿色调光从暗到亮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B调光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LED蓝色调光从暗到亮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W调光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LED白色调光从暗到亮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选色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每12个数值一个颜色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内置程序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0-74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颜色动态效果，每18个数值一个效果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颜色动态效果速度</w:t>
            </w:r>
          </w:p>
        </w:tc>
        <w:tc>
          <w:tcPr>
            <w:tcW w:w="121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速度由快到慢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调焦</w:t>
            </w:r>
          </w:p>
        </w:tc>
        <w:tc>
          <w:tcPr>
            <w:tcW w:w="121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0-128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线性调焦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调焦自走由慢到快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XY轴正反向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0-64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XY轴不反向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65-128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X轴反向，Y轴反向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129-192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X轴不反向，Y轴反向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XY轴反向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复位，自动运行和声控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0-64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65-128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129-192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193-255</w:t>
            </w:r>
          </w:p>
        </w:tc>
        <w:tc>
          <w:tcPr>
            <w:tcW w:w="4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15通道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DMX数值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0~540度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0~270度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XY速度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速度由快到慢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总调光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0-100%线性调光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频闪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同步频闪速度由慢到快（1HZ~20HZ）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R调光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LED红色调光从暗到亮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G调光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LED绿色调光从暗到亮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B调光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LED蓝色调光从暗到亮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W调光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LED白色调光从暗到亮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选色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每12个数值一个颜色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内置程序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0-74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颜色动态效果，每18个数值一个效果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颜色动态效果速度</w:t>
            </w:r>
          </w:p>
        </w:tc>
        <w:tc>
          <w:tcPr>
            <w:tcW w:w="121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速度由快到慢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调焦</w:t>
            </w:r>
          </w:p>
        </w:tc>
        <w:tc>
          <w:tcPr>
            <w:tcW w:w="121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0-128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线性调焦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调焦自走由慢到快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XY轴正反向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0-64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XY轴不反向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65-128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X轴反向，Y轴反向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129-192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X轴不反向，Y轴反向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193-255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XY轴反向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复位，自动运行和声控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0-64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65-128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129-192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193-255</w:t>
            </w:r>
          </w:p>
        </w:tc>
        <w:tc>
          <w:tcPr>
            <w:tcW w:w="4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复位</w:t>
            </w:r>
          </w:p>
        </w:tc>
      </w:tr>
    </w:tbl>
    <w:p>
      <w:pPr>
        <w:ind w:firstLine="360" w:firstLineChars="150"/>
        <w:rPr>
          <w:rFonts w:hint="eastAsia" w:ascii="Calibri" w:hAnsi="Calibri" w:eastAsia="宋体" w:cs="Times New Roman"/>
          <w:sz w:val="24"/>
          <w:szCs w:val="24"/>
        </w:rPr>
      </w:pPr>
    </w:p>
    <w:p>
      <w:pPr>
        <w:pStyle w:val="10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常规维护</w:t>
      </w:r>
    </w:p>
    <w:p>
      <w:pPr>
        <w:pStyle w:val="10"/>
        <w:numPr>
          <w:ilvl w:val="0"/>
          <w:numId w:val="4"/>
        </w:numPr>
        <w:ind w:firstLineChars="0"/>
        <w:jc w:val="left"/>
        <w:rPr>
          <w:rFonts w:ascii="华文细黑" w:hAnsi="华文细黑" w:eastAsia="华文细黑"/>
          <w:b/>
          <w:sz w:val="28"/>
          <w:szCs w:val="28"/>
        </w:rPr>
      </w:pPr>
      <w:r>
        <w:rPr>
          <w:rFonts w:hint="eastAsia" w:ascii="华文细黑" w:hAnsi="华文细黑" w:eastAsia="华文细黑"/>
          <w:b/>
          <w:sz w:val="28"/>
          <w:szCs w:val="28"/>
        </w:rPr>
        <w:t>清洁与保养</w:t>
      </w:r>
    </w:p>
    <w:p>
      <w:pPr>
        <w:ind w:firstLine="360" w:firstLineChars="15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设备要求进行日常清洁保养，设备使用寿命长短很大程度取决于操作环境和日常清洁维护，打开任何盖子之前要断掉电源。</w:t>
      </w:r>
    </w:p>
    <w:p>
      <w:pPr>
        <w:ind w:firstLine="360" w:firstLineChars="15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光学部件要轻擦，涂层表面很脆，很容易刮伤，不要使用破坏性的溶剂否则会损坏塑料或涂层表面。用软刷，棉纸，空气吸尘器或压力吹风机把灰尘从风扇及气孔上除掉。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警告信息</w:t>
      </w:r>
    </w:p>
    <w:p>
      <w:pPr>
        <w:jc w:val="left"/>
        <w:rPr>
          <w:rFonts w:ascii="华文细黑" w:hAnsi="华文细黑" w:eastAsia="华文细黑"/>
          <w:b/>
          <w:sz w:val="44"/>
          <w:szCs w:val="44"/>
        </w:rPr>
      </w:pP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235585</wp:posOffset>
            </wp:positionV>
            <wp:extent cx="5027930" cy="1243965"/>
            <wp:effectExtent l="19050" t="0" r="1237" b="0"/>
            <wp:wrapNone/>
            <wp:docPr id="8" name="图片 4" descr="C:\Documents and Settings\Administrator\桌面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C:\Documents and Settings\Administrator\桌面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0614" cy="124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华文细黑" w:hAnsi="华文细黑" w:eastAsia="华文细黑"/>
          <w:b/>
          <w:sz w:val="44"/>
          <w:szCs w:val="44"/>
        </w:rPr>
      </w:pPr>
    </w:p>
    <w:p>
      <w:pPr>
        <w:jc w:val="left"/>
        <w:rPr>
          <w:rFonts w:ascii="华文细黑" w:hAnsi="华文细黑" w:eastAsia="华文细黑"/>
          <w:b/>
          <w:sz w:val="44"/>
          <w:szCs w:val="44"/>
        </w:rPr>
      </w:pPr>
    </w:p>
    <w:p>
      <w:pPr>
        <w:jc w:val="left"/>
        <w:rPr>
          <w:rFonts w:ascii="华文细黑" w:hAnsi="华文细黑" w:eastAsia="华文细黑"/>
          <w:b/>
          <w:sz w:val="44"/>
          <w:szCs w:val="44"/>
        </w:rPr>
      </w:pPr>
      <w:bookmarkStart w:id="0" w:name="_GoBack"/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1802130</wp:posOffset>
            </wp:positionV>
            <wp:extent cx="5015865" cy="1033145"/>
            <wp:effectExtent l="19050" t="0" r="0" b="0"/>
            <wp:wrapNone/>
            <wp:docPr id="7" name="图片 3" descr="C:\Documents and Settings\Administrator\桌面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C:\Documents and Settings\Administrator\桌面\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088" cy="103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471805</wp:posOffset>
            </wp:positionV>
            <wp:extent cx="5019040" cy="1199515"/>
            <wp:effectExtent l="19050" t="0" r="0" b="0"/>
            <wp:wrapNone/>
            <wp:docPr id="6" name="图片 2" descr="C:\Documents and Settings\Administrator\桌面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C:\Documents and Settings\Administrator\桌面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9073" cy="1199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  <w:r>
      <w:rPr>
        <w:rFonts w:hint="eastAsia" w:eastAsia="宋体"/>
        <w:lang w:eastAsia="zh-CN"/>
      </w:rPr>
      <w:drawing>
        <wp:inline distT="0" distB="0" distL="114300" distR="114300">
          <wp:extent cx="1413510" cy="248285"/>
          <wp:effectExtent l="0" t="0" r="15240" b="18415"/>
          <wp:docPr id="1" name="图片 1" descr="SKY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SKYAR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3510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C87"/>
    <w:multiLevelType w:val="multilevel"/>
    <w:tmpl w:val="03684C8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15F19AC"/>
    <w:multiLevelType w:val="multilevel"/>
    <w:tmpl w:val="115F19A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E12C69"/>
    <w:multiLevelType w:val="multilevel"/>
    <w:tmpl w:val="23E12C69"/>
    <w:lvl w:ilvl="0" w:tentative="0">
      <w:start w:val="1"/>
      <w:numFmt w:val="decimal"/>
      <w:lvlText w:val="%1."/>
      <w:lvlJc w:val="left"/>
      <w:pPr>
        <w:ind w:left="420" w:hanging="420"/>
      </w:pPr>
      <w:rPr>
        <w:b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FB0900"/>
    <w:multiLevelType w:val="multilevel"/>
    <w:tmpl w:val="4FFB090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77"/>
    <w:rsid w:val="000343BC"/>
    <w:rsid w:val="003052AE"/>
    <w:rsid w:val="004B333C"/>
    <w:rsid w:val="008D7447"/>
    <w:rsid w:val="009D0C71"/>
    <w:rsid w:val="00A731F7"/>
    <w:rsid w:val="00C53989"/>
    <w:rsid w:val="00CD16C7"/>
    <w:rsid w:val="00D03777"/>
    <w:rsid w:val="207F411A"/>
    <w:rsid w:val="256A245F"/>
    <w:rsid w:val="26726ACF"/>
    <w:rsid w:val="27B24154"/>
    <w:rsid w:val="2BC822C8"/>
    <w:rsid w:val="3A702D89"/>
    <w:rsid w:val="3D17337C"/>
    <w:rsid w:val="7E1D1457"/>
    <w:rsid w:val="7EBE09E3"/>
    <w:rsid w:val="7F3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444</Words>
  <Characters>2535</Characters>
  <Lines>21</Lines>
  <Paragraphs>5</Paragraphs>
  <TotalTime>5</TotalTime>
  <ScaleCrop>false</ScaleCrop>
  <LinksUpToDate>false</LinksUpToDate>
  <CharactersWithSpaces>2974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2017-04-25T09:39:00Z</dcterms:created>
  <dc:creator>PC</dc:creator>
  <cp:lastModifiedBy>小婷</cp:lastModifiedBy>
  <cp:lastPrinted>2021-03-26T07:56:29Z</cp:lastPrinted>
  <dcterms:modified xsi:type="dcterms:W3CDTF">2021-03-26T07:58:47Z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